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Beste T-</w:t>
      </w:r>
      <w:proofErr w:type="spellStart"/>
      <w:r w:rsidRPr="007425E3">
        <w:rPr>
          <w:rFonts w:ascii="Helvetica Neue" w:hAnsi="Helvetica Neue" w:cs="Times New Roman"/>
          <w:color w:val="333333"/>
          <w:sz w:val="21"/>
          <w:szCs w:val="21"/>
        </w:rPr>
        <w:t>kids</w:t>
      </w:r>
      <w:proofErr w:type="spellEnd"/>
      <w:r w:rsidRPr="007425E3">
        <w:rPr>
          <w:rFonts w:ascii="Helvetica Neue" w:hAnsi="Helvetica Neue" w:cs="Times New Roman"/>
          <w:color w:val="333333"/>
          <w:sz w:val="21"/>
          <w:szCs w:val="21"/>
        </w:rPr>
        <w:t>,</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Op zondag 26 november is de Grote Sinterklaas voorstelling in de grote zaal van Schouwburg Almere.</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We zijn in de les hard aan de slag met de liedjes en pasjes.</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In deze download vind je de liedjes. Voor als je het leuk vindt om te oefenen.</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u w:val="single"/>
        </w:rPr>
        <w:fldChar w:fldCharType="begin"/>
      </w:r>
      <w:r w:rsidRPr="007425E3">
        <w:rPr>
          <w:rFonts w:ascii="Helvetica Neue" w:hAnsi="Helvetica Neue" w:cs="Times New Roman"/>
          <w:color w:val="333333"/>
          <w:sz w:val="21"/>
          <w:szCs w:val="21"/>
          <w:u w:val="single"/>
        </w:rPr>
        <w:instrText xml:space="preserve"> HYPERLINK "https://we.tl/a3ixPfJuGb" \t "_blank" </w:instrText>
      </w:r>
      <w:r w:rsidRPr="007425E3">
        <w:rPr>
          <w:rFonts w:ascii="Helvetica Neue" w:hAnsi="Helvetica Neue" w:cs="Times New Roman"/>
          <w:color w:val="333333"/>
          <w:sz w:val="21"/>
          <w:szCs w:val="21"/>
          <w:u w:val="single"/>
        </w:rPr>
      </w:r>
      <w:r w:rsidRPr="007425E3">
        <w:rPr>
          <w:rFonts w:ascii="Helvetica Neue" w:hAnsi="Helvetica Neue" w:cs="Times New Roman"/>
          <w:color w:val="333333"/>
          <w:sz w:val="21"/>
          <w:szCs w:val="21"/>
          <w:u w:val="single"/>
        </w:rPr>
        <w:fldChar w:fldCharType="separate"/>
      </w:r>
      <w:r w:rsidRPr="007425E3">
        <w:rPr>
          <w:rFonts w:ascii="Helvetica Neue" w:hAnsi="Helvetica Neue" w:cs="Times New Roman"/>
          <w:color w:val="007DBC"/>
          <w:sz w:val="21"/>
          <w:szCs w:val="21"/>
          <w:u w:val="single"/>
        </w:rPr>
        <w:t>https://we.tl/a3ixPfJuGb</w:t>
      </w:r>
      <w:r w:rsidRPr="007425E3">
        <w:rPr>
          <w:rFonts w:ascii="Helvetica Neue" w:hAnsi="Helvetica Neue" w:cs="Times New Roman"/>
          <w:color w:val="333333"/>
          <w:sz w:val="21"/>
          <w:szCs w:val="21"/>
          <w:u w:val="single"/>
        </w:rPr>
        <w:fldChar w:fldCharType="end"/>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LET OP: te downloaden tot 8 okt.</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Repetitie:</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 xml:space="preserve">Omdat wij nog wat extra dingen doen tijdens de voorstelling behalve het mee zingen in het koor willen we graag de dag ervoor </w:t>
      </w:r>
      <w:proofErr w:type="spellStart"/>
      <w:r w:rsidRPr="007425E3">
        <w:rPr>
          <w:rFonts w:ascii="Helvetica Neue" w:hAnsi="Helvetica Neue" w:cs="Times New Roman"/>
          <w:color w:val="333333"/>
          <w:sz w:val="21"/>
          <w:szCs w:val="21"/>
        </w:rPr>
        <w:t>mog</w:t>
      </w:r>
      <w:proofErr w:type="spellEnd"/>
      <w:r w:rsidRPr="007425E3">
        <w:rPr>
          <w:rFonts w:ascii="Helvetica Neue" w:hAnsi="Helvetica Neue" w:cs="Times New Roman"/>
          <w:color w:val="333333"/>
          <w:sz w:val="21"/>
          <w:szCs w:val="21"/>
        </w:rPr>
        <w:t xml:space="preserve"> even repeteren.</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Daarvoor willen we je vragen om op 25 nov in de schouwburg te komen repeteren. Dan weet je tijdens de voorstelling goed waar je moet staan. Dit is op het podium toch altijd anders dan in het lokaal.</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Wil je 5 min van te voren aanwezig zijn in de algemene hal van het KAF (Schouwburg)?</w:t>
      </w:r>
    </w:p>
    <w:tbl>
      <w:tblPr>
        <w:tblW w:w="0" w:type="auto"/>
        <w:tblCellMar>
          <w:left w:w="0" w:type="dxa"/>
          <w:right w:w="0" w:type="dxa"/>
        </w:tblCellMar>
        <w:tblLook w:val="04A0" w:firstRow="1" w:lastRow="0" w:firstColumn="1" w:lastColumn="0" w:noHBand="0" w:noVBand="1"/>
      </w:tblPr>
      <w:tblGrid>
        <w:gridCol w:w="1660"/>
        <w:gridCol w:w="2260"/>
        <w:gridCol w:w="5280"/>
      </w:tblGrid>
      <w:tr w:rsidR="007425E3" w:rsidRPr="007425E3" w:rsidTr="007425E3">
        <w:tc>
          <w:tcPr>
            <w:tcW w:w="166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Tijd</w:t>
            </w:r>
          </w:p>
        </w:tc>
        <w:tc>
          <w:tcPr>
            <w:tcW w:w="226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Wie</w:t>
            </w:r>
          </w:p>
        </w:tc>
        <w:tc>
          <w:tcPr>
            <w:tcW w:w="528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Wat</w:t>
            </w:r>
          </w:p>
        </w:tc>
      </w:tr>
      <w:tr w:rsidR="007425E3" w:rsidRPr="007425E3" w:rsidTr="007425E3">
        <w:tc>
          <w:tcPr>
            <w:tcW w:w="1660" w:type="dxa"/>
            <w:tcBorders>
              <w:bottom w:val="single" w:sz="6" w:space="0" w:color="555555"/>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16.30-17.15</w:t>
            </w:r>
          </w:p>
        </w:tc>
        <w:tc>
          <w:tcPr>
            <w:tcW w:w="2260" w:type="dxa"/>
            <w:tcBorders>
              <w:bottom w:val="single" w:sz="6" w:space="0" w:color="555555"/>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T-</w:t>
            </w:r>
            <w:proofErr w:type="spellStart"/>
            <w:r w:rsidRPr="007425E3">
              <w:rPr>
                <w:rFonts w:ascii="Helvetica Neue" w:hAnsi="Helvetica Neue" w:cs="Times New Roman"/>
                <w:color w:val="333333"/>
                <w:sz w:val="21"/>
                <w:szCs w:val="21"/>
              </w:rPr>
              <w:t>kids</w:t>
            </w:r>
            <w:proofErr w:type="spellEnd"/>
          </w:p>
        </w:tc>
        <w:tc>
          <w:tcPr>
            <w:tcW w:w="5280" w:type="dxa"/>
            <w:tcBorders>
              <w:bottom w:val="single" w:sz="6" w:space="0" w:color="555555"/>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Lied/dans adem in en plastic</w:t>
            </w:r>
          </w:p>
        </w:tc>
      </w:tr>
    </w:tbl>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Hieronder zie je aan welke voorstelling je meedoet op 26 nov en waar we die dag verzamelen:</w:t>
      </w:r>
    </w:p>
    <w:tbl>
      <w:tblPr>
        <w:tblW w:w="0" w:type="auto"/>
        <w:tblCellMar>
          <w:left w:w="0" w:type="dxa"/>
          <w:right w:w="0" w:type="dxa"/>
        </w:tblCellMar>
        <w:tblLook w:val="04A0" w:firstRow="1" w:lastRow="0" w:firstColumn="1" w:lastColumn="0" w:noHBand="0" w:noVBand="1"/>
      </w:tblPr>
      <w:tblGrid>
        <w:gridCol w:w="4799"/>
        <w:gridCol w:w="4747"/>
      </w:tblGrid>
      <w:tr w:rsidR="007425E3" w:rsidRPr="007425E3" w:rsidTr="007425E3">
        <w:tc>
          <w:tcPr>
            <w:tcW w:w="528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Voorstelling 13.00 (aanwezig 10.45)</w:t>
            </w:r>
          </w:p>
        </w:tc>
        <w:tc>
          <w:tcPr>
            <w:tcW w:w="528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Voorstelling 16.00 </w:t>
            </w:r>
          </w:p>
        </w:tc>
      </w:tr>
      <w:tr w:rsidR="007425E3" w:rsidRPr="007425E3" w:rsidTr="007425E3">
        <w:tc>
          <w:tcPr>
            <w:tcW w:w="5280" w:type="dxa"/>
            <w:tcBorders>
              <w:bottom w:val="single" w:sz="6" w:space="0" w:color="555555"/>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proofErr w:type="spellStart"/>
            <w:r w:rsidRPr="007425E3">
              <w:rPr>
                <w:rFonts w:ascii="Helvetica Neue" w:hAnsi="Helvetica Neue" w:cs="Times New Roman"/>
                <w:color w:val="333333"/>
                <w:sz w:val="21"/>
                <w:szCs w:val="21"/>
              </w:rPr>
              <w:t>Tkids</w:t>
            </w:r>
            <w:proofErr w:type="spellEnd"/>
            <w:r w:rsidRPr="007425E3">
              <w:rPr>
                <w:rFonts w:ascii="Helvetica Neue" w:hAnsi="Helvetica Neue" w:cs="Times New Roman"/>
                <w:color w:val="333333"/>
                <w:sz w:val="21"/>
                <w:szCs w:val="21"/>
              </w:rPr>
              <w:t xml:space="preserve"> </w:t>
            </w:r>
            <w:r>
              <w:rPr>
                <w:rFonts w:ascii="Helvetica Neue" w:hAnsi="Helvetica Neue" w:cs="Times New Roman"/>
                <w:color w:val="333333"/>
                <w:sz w:val="21"/>
                <w:szCs w:val="21"/>
              </w:rPr>
              <w:t>Roze en Paars</w:t>
            </w:r>
            <w:r w:rsidRPr="007425E3">
              <w:rPr>
                <w:rFonts w:ascii="Helvetica Neue" w:hAnsi="Helvetica Neue" w:cs="Times New Roman"/>
                <w:color w:val="333333"/>
                <w:sz w:val="21"/>
                <w:szCs w:val="21"/>
              </w:rPr>
              <w:t xml:space="preserve"> (artiesteningang)</w:t>
            </w:r>
          </w:p>
        </w:tc>
        <w:tc>
          <w:tcPr>
            <w:tcW w:w="5280" w:type="dxa"/>
            <w:tcBorders>
              <w:bottom w:val="single" w:sz="6" w:space="0" w:color="555555"/>
            </w:tcBorders>
            <w:shd w:val="clear" w:color="auto" w:fill="auto"/>
            <w:tcMar>
              <w:top w:w="96" w:type="dxa"/>
              <w:left w:w="240" w:type="dxa"/>
              <w:bottom w:w="96" w:type="dxa"/>
              <w:right w:w="240" w:type="dxa"/>
            </w:tcMar>
            <w:vAlign w:val="center"/>
            <w:hideMark/>
          </w:tcPr>
          <w:p w:rsidR="007425E3" w:rsidRPr="007425E3" w:rsidRDefault="007425E3" w:rsidP="007425E3">
            <w:pPr>
              <w:spacing w:after="210" w:line="336" w:lineRule="atLeast"/>
              <w:rPr>
                <w:rFonts w:ascii="Helvetica Neue" w:hAnsi="Helvetica Neue" w:cs="Times New Roman"/>
                <w:color w:val="333333"/>
                <w:sz w:val="21"/>
                <w:szCs w:val="21"/>
              </w:rPr>
            </w:pPr>
            <w:proofErr w:type="spellStart"/>
            <w:r w:rsidRPr="007425E3">
              <w:rPr>
                <w:rFonts w:ascii="Helvetica Neue" w:hAnsi="Helvetica Neue" w:cs="Times New Roman"/>
                <w:color w:val="333333"/>
                <w:sz w:val="21"/>
                <w:szCs w:val="21"/>
              </w:rPr>
              <w:t>Tkids</w:t>
            </w:r>
            <w:proofErr w:type="spellEnd"/>
            <w:r w:rsidRPr="007425E3">
              <w:rPr>
                <w:rFonts w:ascii="Helvetica Neue" w:hAnsi="Helvetica Neue" w:cs="Times New Roman"/>
                <w:color w:val="333333"/>
                <w:sz w:val="21"/>
                <w:szCs w:val="21"/>
              </w:rPr>
              <w:t xml:space="preserve"> </w:t>
            </w:r>
            <w:r>
              <w:rPr>
                <w:rFonts w:ascii="Helvetica Neue" w:hAnsi="Helvetica Neue" w:cs="Times New Roman"/>
                <w:color w:val="333333"/>
                <w:sz w:val="21"/>
                <w:szCs w:val="21"/>
              </w:rPr>
              <w:t>Roze en Paars</w:t>
            </w:r>
            <w:bookmarkStart w:id="0" w:name="_GoBack"/>
            <w:bookmarkEnd w:id="0"/>
            <w:r w:rsidRPr="007425E3">
              <w:rPr>
                <w:rFonts w:ascii="Helvetica Neue" w:hAnsi="Helvetica Neue" w:cs="Times New Roman"/>
                <w:color w:val="333333"/>
                <w:sz w:val="21"/>
                <w:szCs w:val="21"/>
              </w:rPr>
              <w:t xml:space="preserve"> (zijn al aanwezig)</w:t>
            </w:r>
          </w:p>
        </w:tc>
      </w:tr>
    </w:tbl>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Meenemen/ aan doen:</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We willen je vragen om je theaterschool kleding aan te doen!</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Wij hebben wat lekkers staan. Neem je zelf eten en drinken mee voor tussendoor?</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Na de voorstelling:</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(die naar schatting 60/75 min duurt) kunnen de kinderen worden opgehaald. Omdat we kinderen niet zomaar zelf naar buiten laten gaan maar alleen als ze door een ouder/verzorger worden opgehaald kan dit even tijd in beslag nemen. We rekenen op jullie begrip.</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lastRenderedPageBreak/>
        <w:t>Om het iets sneller te laten verlopen laten we de kinderen door verschillende uitgangen naar buiten komen. Dit zijn de zelfde als waar ze naar binnen moeten.</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b/>
          <w:bCs/>
          <w:color w:val="333333"/>
          <w:sz w:val="21"/>
          <w:szCs w:val="21"/>
        </w:rPr>
        <w:t>Publiek:  </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Heb je publiek dat wil komen kijken? Kaarten zijn te koop bij de Schouwburg: </w:t>
      </w:r>
      <w:r w:rsidRPr="007425E3">
        <w:rPr>
          <w:rFonts w:ascii="Helvetica Neue" w:hAnsi="Helvetica Neue" w:cs="Times New Roman"/>
          <w:color w:val="333333"/>
          <w:sz w:val="21"/>
          <w:szCs w:val="21"/>
        </w:rPr>
        <w:fldChar w:fldCharType="begin"/>
      </w:r>
      <w:r w:rsidRPr="007425E3">
        <w:rPr>
          <w:rFonts w:ascii="Helvetica Neue" w:hAnsi="Helvetica Neue" w:cs="Times New Roman"/>
          <w:color w:val="333333"/>
          <w:sz w:val="21"/>
          <w:szCs w:val="21"/>
        </w:rPr>
        <w:instrText xml:space="preserve"> HYPERLINK "http://www.kaf.nl/" \t "_blank" </w:instrText>
      </w:r>
      <w:r w:rsidRPr="007425E3">
        <w:rPr>
          <w:rFonts w:ascii="Helvetica Neue" w:hAnsi="Helvetica Neue" w:cs="Times New Roman"/>
          <w:color w:val="333333"/>
          <w:sz w:val="21"/>
          <w:szCs w:val="21"/>
        </w:rPr>
      </w:r>
      <w:r w:rsidRPr="007425E3">
        <w:rPr>
          <w:rFonts w:ascii="Helvetica Neue" w:hAnsi="Helvetica Neue" w:cs="Times New Roman"/>
          <w:color w:val="333333"/>
          <w:sz w:val="21"/>
          <w:szCs w:val="21"/>
        </w:rPr>
        <w:fldChar w:fldCharType="separate"/>
      </w:r>
      <w:r w:rsidRPr="007425E3">
        <w:rPr>
          <w:rFonts w:ascii="Helvetica Neue" w:hAnsi="Helvetica Neue" w:cs="Times New Roman"/>
          <w:color w:val="007DBC"/>
          <w:sz w:val="21"/>
          <w:szCs w:val="21"/>
          <w:u w:val="single"/>
        </w:rPr>
        <w:t>www.kaf.nl</w:t>
      </w:r>
      <w:r w:rsidRPr="007425E3">
        <w:rPr>
          <w:rFonts w:ascii="Helvetica Neue" w:hAnsi="Helvetica Neue" w:cs="Times New Roman"/>
          <w:color w:val="333333"/>
          <w:sz w:val="21"/>
          <w:szCs w:val="21"/>
        </w:rPr>
        <w:fldChar w:fldCharType="end"/>
      </w:r>
      <w:r w:rsidRPr="007425E3">
        <w:rPr>
          <w:rFonts w:ascii="Helvetica Neue" w:hAnsi="Helvetica Neue" w:cs="Times New Roman"/>
          <w:color w:val="333333"/>
          <w:sz w:val="21"/>
          <w:szCs w:val="21"/>
        </w:rPr>
        <w:t xml:space="preserve"> onder de naam ‘Het groot </w:t>
      </w:r>
      <w:proofErr w:type="spellStart"/>
      <w:r w:rsidRPr="007425E3">
        <w:rPr>
          <w:rFonts w:ascii="Helvetica Neue" w:hAnsi="Helvetica Neue" w:cs="Times New Roman"/>
          <w:color w:val="333333"/>
          <w:sz w:val="21"/>
          <w:szCs w:val="21"/>
        </w:rPr>
        <w:t>Almeers</w:t>
      </w:r>
      <w:proofErr w:type="spellEnd"/>
      <w:r w:rsidRPr="007425E3">
        <w:rPr>
          <w:rFonts w:ascii="Helvetica Neue" w:hAnsi="Helvetica Neue" w:cs="Times New Roman"/>
          <w:color w:val="333333"/>
          <w:sz w:val="21"/>
          <w:szCs w:val="21"/>
        </w:rPr>
        <w:t xml:space="preserve"> Sinterklaasfeest’.</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We raden mensen die willen komen kijken aan tijdig kaarten te reserveren om te voorkomen dat het straks is uitverkocht. De Theaterschool heeft geen extra kaarten achter de hand.</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Met vrolijke groeten,</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Gaby Waakhuijsen</w:t>
      </w:r>
    </w:p>
    <w:p w:rsidR="007425E3" w:rsidRPr="007425E3" w:rsidRDefault="007425E3" w:rsidP="007425E3">
      <w:pPr>
        <w:spacing w:after="210" w:line="336" w:lineRule="atLeast"/>
        <w:rPr>
          <w:rFonts w:ascii="Helvetica Neue" w:hAnsi="Helvetica Neue" w:cs="Times New Roman"/>
          <w:color w:val="333333"/>
          <w:sz w:val="21"/>
          <w:szCs w:val="21"/>
        </w:rPr>
      </w:pPr>
      <w:r w:rsidRPr="007425E3">
        <w:rPr>
          <w:rFonts w:ascii="Helvetica Neue" w:hAnsi="Helvetica Neue" w:cs="Times New Roman"/>
          <w:color w:val="333333"/>
          <w:sz w:val="21"/>
          <w:szCs w:val="21"/>
        </w:rPr>
        <w:t>Theaterschool Almere</w:t>
      </w:r>
    </w:p>
    <w:p w:rsidR="000A66E1" w:rsidRDefault="000A66E1"/>
    <w:sectPr w:rsidR="000A66E1" w:rsidSect="007407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E3"/>
    <w:rsid w:val="000A66E1"/>
    <w:rsid w:val="007407C4"/>
    <w:rsid w:val="007425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0D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7425E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7425E3"/>
    <w:rPr>
      <w:color w:val="0000FF"/>
      <w:u w:val="single"/>
    </w:rPr>
  </w:style>
  <w:style w:type="character" w:styleId="Zwaar">
    <w:name w:val="Strong"/>
    <w:basedOn w:val="Standaardalinea-lettertype"/>
    <w:uiPriority w:val="22"/>
    <w:qFormat/>
    <w:rsid w:val="007425E3"/>
    <w:rPr>
      <w:b/>
      <w:bCs/>
    </w:rPr>
  </w:style>
  <w:style w:type="character" w:customStyle="1" w:styleId="apple-converted-space">
    <w:name w:val="apple-converted-space"/>
    <w:basedOn w:val="Standaardalinea-lettertype"/>
    <w:rsid w:val="00742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7425E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7425E3"/>
    <w:rPr>
      <w:color w:val="0000FF"/>
      <w:u w:val="single"/>
    </w:rPr>
  </w:style>
  <w:style w:type="character" w:styleId="Zwaar">
    <w:name w:val="Strong"/>
    <w:basedOn w:val="Standaardalinea-lettertype"/>
    <w:uiPriority w:val="22"/>
    <w:qFormat/>
    <w:rsid w:val="007425E3"/>
    <w:rPr>
      <w:b/>
      <w:bCs/>
    </w:rPr>
  </w:style>
  <w:style w:type="character" w:customStyle="1" w:styleId="apple-converted-space">
    <w:name w:val="apple-converted-space"/>
    <w:basedOn w:val="Standaardalinea-lettertype"/>
    <w:rsid w:val="0074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42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1802</Characters>
  <Application>Microsoft Macintosh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Waakhuijsen</dc:creator>
  <cp:keywords/>
  <dc:description/>
  <cp:lastModifiedBy>Gaby Waakhuijsen</cp:lastModifiedBy>
  <cp:revision>1</cp:revision>
  <dcterms:created xsi:type="dcterms:W3CDTF">2017-10-09T08:43:00Z</dcterms:created>
  <dcterms:modified xsi:type="dcterms:W3CDTF">2017-10-09T08:44:00Z</dcterms:modified>
</cp:coreProperties>
</file>